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E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山东省教育厅 山东省语言文字工作委员会</w:t>
      </w:r>
    </w:p>
    <w:p w14:paraId="76A4F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关于全面培育学生阅读素养的指导意见</w:t>
      </w:r>
    </w:p>
    <w:p w14:paraId="1966E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鲁教语字〔2025〕2号</w:t>
      </w:r>
    </w:p>
    <w:p w14:paraId="1A158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各市教育（教体）局、语委，各高等学校： </w:t>
      </w:r>
    </w:p>
    <w:p w14:paraId="6C94C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为深入贯彻党的二十大和二十届二中、三中全会精神，全面落实全国和全省教育大会精神，根据中共中央、国务院《教育强国建设规划纲要（2024－2035年）》和教育部深入实施全国青少年学生读书行动相关要求，推动校园阅读工作深入开展，全面培育大中小幼学生语言文化素养，促进学生全面发展。现提出以下指导意见。</w:t>
      </w:r>
    </w:p>
    <w:p w14:paraId="59A4B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一、工作目标</w:t>
      </w:r>
    </w:p>
    <w:p w14:paraId="59FB7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以立德树人为导向，培育和践行社会主义核心价值观，强化学校、教师、家长、社会四维协同，构建大中小幼贯通式阅读素养培育体系，推动学生通过阅读实现从被动接受到主动建构、从知识积累到素养生成、从阅读理解到实践创新能力跃升的三重转化，把学生塑造成“乐读、善思、健行”的终身学习者，提升学生综合素质和创新能力，培养德智体美劳全面发展的社会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义建设者和接班人。 </w:t>
      </w:r>
    </w:p>
    <w:p w14:paraId="3505BC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二、主要内容</w:t>
      </w:r>
    </w:p>
    <w:p w14:paraId="6FE9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一）构建贯通式阅读体系。以校园为主场，聚焦学生阅读素养培育核心任务，以科学评价为手段强化支撑力度，以资源整合为依托夯实保障基础，扎实推动校园阅读工作落地见效，构建全方位、多层次、立体化的贯通式阅读培养体系，赋能学生语言文化素养提升。各市教育（教体）局要立足本地实际，做好阅读素养提升工作的整体规划，因地制宜确定工作方向，积极探索符合本地学生特点的阅读素养提升实施策略，同时完善多维评价体系，充分发挥市级教育部门统筹协调作用，推动区域内阅读工作有序开展。各高校、各市教育（教体）局要强化协同配合，通过搭建数字化阅读平台等方式，以技术赋能阅读培养体系建设，致力实现学生阅读素养的终身发展，形成从校园到家庭、社区，从基础教育到高等教育全面覆盖、协同推进的阅读教育发展格局。</w:t>
      </w:r>
    </w:p>
    <w:p w14:paraId="0B558C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二）打造立体化阅读环境。加强“书香校园”建设，强化阅读资源建设，精心打造图书馆、阅览室、读书角、朗读亭、书吧等阅读空间，利用宣传栏、校园广播、数字媒介等平台营造浓厚读书氛围，培育特色校园读书文化。严把学生读物内容审核关，以优质读物为基础，举办校园阅读系列活动，推动校园阅读从硬件设施提升转向文化内涵深耕。推进校园阅读与家庭阅读有机融合，学校可通过课程化设计、资源平台搭建，提供服务支持；鼓励家庭制定阅读计划，共读好书、共享成长；用好各级各类图书馆、博物馆、文化馆等社会公共资源，大力拓展阅读资源和空间，形成家校社协同共育的良好阅读生态。</w:t>
      </w:r>
    </w:p>
    <w:p w14:paraId="5F871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三）提升阅读教学品质。根据学生的认知和阅读素养水平，结合《山东省学生阅读素养培育实施细则》（见附件，以下简称《实施细则》），灵活调整阅读指导进度与重点，制定个性化阅读指导方案，引导学生开展整本书阅读。注重课内外衔接，鼓励积极开展跨学科主题教学，提高阅读课质量，打造精品阅读课程。高校需立足学术素养与创新能力培育目标，构建“专业导向+通识拓展”的阅读强化体系，将经典学术著作研读嵌入专业必修课，开设跨学科阅读研讨班，鼓励学生突破学科边界开展主题式深度阅读。打造“人文经典”“科学前沿”等通识阅读模块，通过线上线下混合式教学，引导高校学生构建复合型知识结构。面向青少年学生，加强读书活动的常态化建设，通过“每天阅读一小时”“周末阅享半日”“大阅读课后服务”“晨诵、午读、暮省”等行动，保障学生阅读时长。深入开展“读经典 我思考”“典耀中华”“书香同行 阅读青春”等主题阅读活动，推进“读思结合”“知行合一”，巩固提升阅读成效。</w:t>
      </w:r>
    </w:p>
    <w:p w14:paraId="46748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四）加强阅读指导队伍建设。做好专家指导与教师阅读指导能力提升的协同发力，把阅读指导能力提升纳入教师培训体系。在教育行政部门的指导下，汇聚教育领域资深阅读专家、知名作家及学者、优秀一线教师及教育管理者组建阅读指导专家团队，充分发挥智库作用，加强学生语言文化素养提升研究，定期推荐阅读书目，为阅读教育提供精准的内容指引；针对阅读教育中的热点难点问题，开展专题研讨活动，制定科学合理、切实可行的阅读教育教学方案；围绕阅读课程设计、阅读内容把关、阅读评价运用等关键领域，为培训课程提供专业的指导和支持，引导教师强化阅读内容把关能力，提升阅读课程设计和教学能力。同时，搭建阅读指导交流平台，建立阅读指导优秀课例资源库，促进跨校跨区域交流，全面推动阅读指导队伍专业化发展。</w:t>
      </w:r>
    </w:p>
    <w:p w14:paraId="6E3B2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五）强化数字化赋能。发挥数字技术优势，深化数字化阅读。有效利用国家智慧教育读书平台、国家数字图书馆、中国语言文字数字博物馆、山东全民阅读在线平台等各类数字图书资源，进一步丰富学校阅读方式和资源，构建个性化数字阅读空间，提升阅读的便捷性和连续性。利用信息化技术实时掌握中小学生阅读情况，精准分析其阅读表现，实时检验阅读成效并调整阅读方案，将“千人一策”的粗放式阅读转向“一人一策”的精准化培育，实现个性化阅读推荐与阅读评测，提高学生阅读效率和兴趣，持续激发学生阅读内驱力。</w:t>
      </w:r>
    </w:p>
    <w:p w14:paraId="56C0B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六）完善评价激励机制。以过程性评价为核心，结合《实施细则》将学生阅读素养培育分为阅读兴趣、阅读行为、阅读能力、阅读转化4个核心目标，并设立子目标及达成方式，鼓励学校在阅读数量、频率、习惯和意识等方面设置评价观察点，为评价区域和学校阅读质量提供数据支持。结合开展青少年语言文化素养监测，凝聚教师专业评价、学生自评、学生自主互评、家长协同督评的合力，定期开展评测工作并将评价结果科学转化应用于阅读指数，纳入学生综合素质评价体系。强化阅读成果展示与推广，鼓励学生以读书笔记、阅读分享、文学创作等形式展示阅读成果。在全省范围内遴选学生阅读素养培育试验点，形成可复制、易推广的品牌模式，带动区域内阅读教育水平的整体提升，以学生语言文化素养提升带动全民语言文化素养提升，为建设书香社会提供坚实支撑，助力构建与教育强省、文化强省建设相适应的全民阅读生态。</w:t>
      </w:r>
    </w:p>
    <w:p w14:paraId="35F6A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三、保障措施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BE8C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一）加强组织领导。各市教育行政部门要结合自身实际，做好统筹协调，健全工作机制，抓好任务落实。各级各类学校要认真组织实施，以“一校一案”的方式创造良好的阅读环境，加强阅读课程建设，建立教师阅读教研共同体，定期开展教学研讨，组织开展阅读展示活动。</w:t>
      </w:r>
    </w:p>
    <w:p w14:paraId="2E3BA5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二）完善协同机制。以家长学校为依托，开展亲子阅读能力提升培训，引导家长从“督促者”转变为“领读者”，掌握科学的阅读指导方法，指引青少年从小养成良好的阅读习惯，涵育家庭阅读新风尚。整合社会优质阅读资源，鼓励在社区打造青少年阅读角，组织开展假期阅读公益辅导，形成全社会共同参与、资源优势互补的学生阅读素养提升新格局。</w:t>
      </w:r>
    </w:p>
    <w:p w14:paraId="72AAC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三）提供技术保障。优化数字平台功能，提供多种阅读资源，支持书签、笔记、标注等阅读行为，动态记录阅读过程。开发建设覆盖全学段的数字阅读平台，探索建立阅读素养AI评价模型，通过分析学生的阅读行为，对照评价标准，提供个性化阅读方案，促进青少年阅读工作提质增效。</w:t>
      </w:r>
    </w:p>
    <w:p w14:paraId="60A8B7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008D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C495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"http://edu.shandong.gov.cn/module/download/downfile.jsp?classid=0&amp;filename=2cff677d086246c69043513832d5bea9.docx"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山东省学生阅读素养培育实施细则.docx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13A3E5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3769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山东省教育厅 山东省语言文字工作委员会</w:t>
      </w:r>
    </w:p>
    <w:p w14:paraId="02731B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2025年8月8日</w:t>
      </w:r>
    </w:p>
    <w:p w14:paraId="2D57FB1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2025-08-14T09:25:57Z</dcterms:created>
  <dc:creator>Administrator</dc:creator>
  <cp:lastModifiedBy>嵩小子</cp:lastModifiedBy>
  <dcterms:modified xsi:type="dcterms:W3CDTF">2025-08-14T09:26:21Z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eyJoZGlkIjoiYmQzNjMzNWU3MDc3OWU0MDIzMzQ5NWViNzA2NWZmYzMiLCJ1c2VySWQiOiI0NjU5NjAzMjQifQ==</vt:lpwstr>
  </property>
  <property fmtid="{D5CDD505-2E9C-101B-9397-08002B2CF9AE}" pid="4" name="ICV">
    <vt:lpwstr>56BC15B8B34C414EAAED9CA221A4A8EB_12</vt:lpwstr>
  </property>
</Properties>
</file>